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F1" w:rsidRDefault="004E20F1" w:rsidP="006378A5"/>
    <w:p w:rsidR="00D3047F" w:rsidRPr="00D3047F" w:rsidRDefault="00D3047F" w:rsidP="00D3047F">
      <w:pPr>
        <w:spacing w:after="0" w:line="240" w:lineRule="auto"/>
        <w:rPr>
          <w:rFonts w:asciiTheme="minorHAnsi" w:hAnsiTheme="minorHAnsi"/>
          <w:sz w:val="40"/>
          <w:szCs w:val="40"/>
        </w:rPr>
      </w:pPr>
      <w:r w:rsidRPr="00D3047F">
        <w:rPr>
          <w:rFonts w:asciiTheme="minorHAnsi" w:hAnsiTheme="minorHAnsi"/>
          <w:sz w:val="40"/>
          <w:szCs w:val="40"/>
        </w:rPr>
        <w:t xml:space="preserve">Dialogisk læsning </w:t>
      </w:r>
    </w:p>
    <w:p w:rsidR="00D3047F" w:rsidRPr="00D3047F" w:rsidRDefault="00D3047F" w:rsidP="00D3047F">
      <w:pPr>
        <w:spacing w:after="0" w:line="240" w:lineRule="auto"/>
        <w:rPr>
          <w:rFonts w:asciiTheme="minorHAnsi" w:hAnsiTheme="minorHAnsi"/>
          <w:sz w:val="28"/>
          <w:szCs w:val="28"/>
        </w:rPr>
      </w:pPr>
      <w:r w:rsidRPr="00D3047F">
        <w:rPr>
          <w:rFonts w:asciiTheme="minorHAnsi" w:hAnsiTheme="minorHAnsi"/>
          <w:sz w:val="28"/>
          <w:szCs w:val="28"/>
        </w:rPr>
        <w:t>(De forskellige farver relaterer til den farve ramme, som omkranser billedmaterialet)</w:t>
      </w:r>
    </w:p>
    <w:p w:rsidR="00D3047F" w:rsidRPr="00D3047F" w:rsidRDefault="00D3047F" w:rsidP="00D3047F">
      <w:pPr>
        <w:spacing w:after="0" w:line="240" w:lineRule="auto"/>
        <w:rPr>
          <w:rFonts w:asciiTheme="minorHAnsi" w:hAnsiTheme="minorHAnsi"/>
          <w:b/>
          <w:color w:val="7030A0"/>
          <w:sz w:val="28"/>
          <w:szCs w:val="28"/>
        </w:rPr>
      </w:pPr>
    </w:p>
    <w:p w:rsidR="00E038D2" w:rsidRPr="00E038D2" w:rsidRDefault="00E038D2" w:rsidP="00E038D2">
      <w:pPr>
        <w:pStyle w:val="Ingenafstand"/>
        <w:rPr>
          <w:b/>
          <w:color w:val="00B050"/>
          <w:sz w:val="28"/>
          <w:szCs w:val="28"/>
        </w:rPr>
      </w:pPr>
      <w:r w:rsidRPr="00E038D2">
        <w:rPr>
          <w:b/>
          <w:color w:val="00B050"/>
          <w:sz w:val="28"/>
          <w:szCs w:val="28"/>
        </w:rPr>
        <w:t>Hvorfor bruges dialogkort?</w:t>
      </w:r>
    </w:p>
    <w:p w:rsidR="00E038D2" w:rsidRPr="00E038D2" w:rsidRDefault="00E038D2" w:rsidP="00E038D2">
      <w:pPr>
        <w:pStyle w:val="Ingenafstand"/>
        <w:rPr>
          <w:color w:val="00B050"/>
          <w:sz w:val="28"/>
          <w:szCs w:val="28"/>
        </w:rPr>
      </w:pPr>
      <w:r w:rsidRPr="00E038D2">
        <w:rPr>
          <w:color w:val="00B050"/>
          <w:sz w:val="28"/>
          <w:szCs w:val="28"/>
        </w:rPr>
        <w:t xml:space="preserve">Når man læser med børnene, er det godt at tænke på, at samtalen om det man læser er en vigtig faktor for udvikling af sproget. Dialogkortene er tænkt som inspiration til, hvilke samtaleemner man kan komme omkring ift. bogens indhold. Med dialogkortene kan det sproglige indhold gennem samtale foldes endnu mere ud for børnene. Det er vigtigt at justere niveauet ift. børnegruppen. Der er lagt op til både </w:t>
      </w:r>
      <w:proofErr w:type="spellStart"/>
      <w:r w:rsidRPr="00E038D2">
        <w:rPr>
          <w:color w:val="00B050"/>
          <w:sz w:val="28"/>
          <w:szCs w:val="28"/>
        </w:rPr>
        <w:t>faktasvar</w:t>
      </w:r>
      <w:proofErr w:type="spellEnd"/>
      <w:r w:rsidRPr="00E038D2">
        <w:rPr>
          <w:color w:val="00B050"/>
          <w:sz w:val="28"/>
          <w:szCs w:val="28"/>
        </w:rPr>
        <w:t xml:space="preserve"> </w:t>
      </w:r>
      <w:proofErr w:type="spellStart"/>
      <w:r w:rsidRPr="00E038D2">
        <w:rPr>
          <w:color w:val="00B050"/>
          <w:sz w:val="28"/>
          <w:szCs w:val="28"/>
        </w:rPr>
        <w:t>ift.bogens</w:t>
      </w:r>
      <w:proofErr w:type="spellEnd"/>
      <w:r w:rsidRPr="00E038D2">
        <w:rPr>
          <w:color w:val="00B050"/>
          <w:sz w:val="28"/>
          <w:szCs w:val="28"/>
        </w:rPr>
        <w:t xml:space="preserve"> indhold men også lidt mere </w:t>
      </w:r>
      <w:bookmarkStart w:id="0" w:name="_GoBack"/>
      <w:r w:rsidRPr="00E038D2">
        <w:rPr>
          <w:color w:val="00B050"/>
          <w:sz w:val="28"/>
          <w:szCs w:val="28"/>
        </w:rPr>
        <w:t xml:space="preserve">reflektoriske spørgsmål, hvor børnene kan bruge deres erfaringer og forestillingsevne i dialogen. </w:t>
      </w:r>
    </w:p>
    <w:bookmarkEnd w:id="0"/>
    <w:p w:rsidR="00E038D2" w:rsidRPr="00E038D2" w:rsidRDefault="00E038D2" w:rsidP="00E038D2">
      <w:pPr>
        <w:pStyle w:val="Ingenafstand"/>
        <w:rPr>
          <w:color w:val="00B050"/>
          <w:sz w:val="28"/>
          <w:szCs w:val="28"/>
        </w:rPr>
      </w:pPr>
    </w:p>
    <w:p w:rsidR="00E038D2" w:rsidRPr="00E038D2" w:rsidRDefault="00E038D2" w:rsidP="00E038D2">
      <w:pPr>
        <w:pStyle w:val="Ingenafstand"/>
        <w:rPr>
          <w:b/>
          <w:color w:val="00B050"/>
          <w:sz w:val="28"/>
          <w:szCs w:val="28"/>
        </w:rPr>
      </w:pPr>
      <w:r w:rsidRPr="00E038D2">
        <w:rPr>
          <w:b/>
          <w:color w:val="00B050"/>
          <w:sz w:val="28"/>
          <w:szCs w:val="28"/>
        </w:rPr>
        <w:t>Ideer til anvendelse af dialogkort?</w:t>
      </w:r>
    </w:p>
    <w:p w:rsidR="00E038D2" w:rsidRPr="00E038D2" w:rsidRDefault="00E038D2" w:rsidP="00E038D2">
      <w:pPr>
        <w:pStyle w:val="Ingenafstand"/>
        <w:rPr>
          <w:color w:val="00B050"/>
          <w:sz w:val="28"/>
          <w:szCs w:val="28"/>
        </w:rPr>
      </w:pPr>
    </w:p>
    <w:p w:rsidR="00E038D2" w:rsidRPr="00E038D2" w:rsidRDefault="00E038D2" w:rsidP="00E038D2">
      <w:pPr>
        <w:pStyle w:val="Ingenafstand"/>
        <w:numPr>
          <w:ilvl w:val="0"/>
          <w:numId w:val="7"/>
        </w:numPr>
        <w:rPr>
          <w:color w:val="00B050"/>
          <w:sz w:val="28"/>
          <w:szCs w:val="28"/>
        </w:rPr>
      </w:pPr>
      <w:r w:rsidRPr="00E038D2">
        <w:rPr>
          <w:color w:val="00B050"/>
          <w:sz w:val="28"/>
          <w:szCs w:val="28"/>
        </w:rPr>
        <w:t>Når børnene kender handlingen i bogen efter et par oplæsninger kan dialogkortene bruges</w:t>
      </w:r>
    </w:p>
    <w:p w:rsidR="00E038D2" w:rsidRPr="00E038D2" w:rsidRDefault="00E038D2" w:rsidP="00E038D2">
      <w:pPr>
        <w:pStyle w:val="Ingenafstand"/>
        <w:numPr>
          <w:ilvl w:val="0"/>
          <w:numId w:val="7"/>
        </w:numPr>
        <w:rPr>
          <w:color w:val="00B050"/>
          <w:sz w:val="28"/>
          <w:szCs w:val="28"/>
        </w:rPr>
      </w:pPr>
      <w:r w:rsidRPr="00E038D2">
        <w:rPr>
          <w:color w:val="00B050"/>
          <w:sz w:val="28"/>
          <w:szCs w:val="28"/>
        </w:rPr>
        <w:t>Brug bogen sammen med kortene, så I kan bladre i bogen efter svarene</w:t>
      </w:r>
    </w:p>
    <w:p w:rsidR="00E038D2" w:rsidRPr="00E038D2" w:rsidRDefault="00E038D2" w:rsidP="00E038D2">
      <w:pPr>
        <w:pStyle w:val="Ingenafstand"/>
        <w:numPr>
          <w:ilvl w:val="0"/>
          <w:numId w:val="7"/>
        </w:numPr>
        <w:rPr>
          <w:color w:val="00B050"/>
          <w:sz w:val="28"/>
          <w:szCs w:val="28"/>
        </w:rPr>
      </w:pPr>
      <w:r w:rsidRPr="00E038D2">
        <w:rPr>
          <w:color w:val="00B050"/>
          <w:sz w:val="28"/>
          <w:szCs w:val="28"/>
        </w:rPr>
        <w:t xml:space="preserve">Træk et kort fra en pose og se om børnene på skift kan svare på fx </w:t>
      </w:r>
      <w:proofErr w:type="spellStart"/>
      <w:r w:rsidRPr="00E038D2">
        <w:rPr>
          <w:color w:val="00B050"/>
          <w:sz w:val="28"/>
          <w:szCs w:val="28"/>
        </w:rPr>
        <w:t>faktaspørgsmålene</w:t>
      </w:r>
      <w:proofErr w:type="spellEnd"/>
      <w:r w:rsidRPr="00E038D2">
        <w:rPr>
          <w:color w:val="00B050"/>
          <w:sz w:val="28"/>
          <w:szCs w:val="28"/>
        </w:rPr>
        <w:t xml:space="preserve"> </w:t>
      </w:r>
    </w:p>
    <w:p w:rsidR="00E038D2" w:rsidRPr="00E038D2" w:rsidRDefault="00E038D2" w:rsidP="00E038D2">
      <w:pPr>
        <w:pStyle w:val="Ingenafstand"/>
        <w:numPr>
          <w:ilvl w:val="0"/>
          <w:numId w:val="7"/>
        </w:numPr>
        <w:rPr>
          <w:color w:val="00B050"/>
          <w:sz w:val="28"/>
          <w:szCs w:val="28"/>
        </w:rPr>
      </w:pPr>
      <w:r w:rsidRPr="00E038D2">
        <w:rPr>
          <w:color w:val="00B050"/>
          <w:sz w:val="28"/>
          <w:szCs w:val="28"/>
        </w:rPr>
        <w:t>Vend et kort og tal på skift med børnene om teksten på kortet</w:t>
      </w:r>
    </w:p>
    <w:p w:rsidR="00E038D2" w:rsidRPr="00E038D2" w:rsidRDefault="00E038D2" w:rsidP="00E038D2">
      <w:pPr>
        <w:pStyle w:val="Ingenafstand"/>
        <w:numPr>
          <w:ilvl w:val="0"/>
          <w:numId w:val="7"/>
        </w:numPr>
        <w:rPr>
          <w:color w:val="00B050"/>
          <w:sz w:val="28"/>
          <w:szCs w:val="28"/>
        </w:rPr>
      </w:pPr>
      <w:r w:rsidRPr="00E038D2">
        <w:rPr>
          <w:color w:val="00B050"/>
          <w:sz w:val="28"/>
          <w:szCs w:val="28"/>
        </w:rPr>
        <w:t xml:space="preserve">Følg børnenes interesse for indholdet og brug gerne disse gode dialogstartere: </w:t>
      </w:r>
    </w:p>
    <w:p w:rsidR="00E038D2" w:rsidRPr="00E038D2" w:rsidRDefault="00E038D2" w:rsidP="00E038D2">
      <w:pPr>
        <w:pStyle w:val="Ingenafstand"/>
        <w:numPr>
          <w:ilvl w:val="0"/>
          <w:numId w:val="8"/>
        </w:numPr>
        <w:rPr>
          <w:color w:val="00B050"/>
          <w:sz w:val="28"/>
          <w:szCs w:val="28"/>
        </w:rPr>
      </w:pPr>
      <w:r w:rsidRPr="00E038D2">
        <w:rPr>
          <w:color w:val="00B050"/>
          <w:sz w:val="28"/>
          <w:szCs w:val="28"/>
        </w:rPr>
        <w:t>”Gad vide om</w:t>
      </w:r>
      <w:proofErr w:type="gramStart"/>
      <w:r w:rsidRPr="00E038D2">
        <w:rPr>
          <w:color w:val="00B050"/>
          <w:sz w:val="28"/>
          <w:szCs w:val="28"/>
        </w:rPr>
        <w:t>…?”</w:t>
      </w:r>
      <w:proofErr w:type="gramEnd"/>
    </w:p>
    <w:p w:rsidR="00E038D2" w:rsidRPr="00E038D2" w:rsidRDefault="00E038D2" w:rsidP="00E038D2">
      <w:pPr>
        <w:pStyle w:val="Ingenafstand"/>
        <w:numPr>
          <w:ilvl w:val="0"/>
          <w:numId w:val="8"/>
        </w:numPr>
        <w:rPr>
          <w:color w:val="00B050"/>
          <w:sz w:val="28"/>
          <w:szCs w:val="28"/>
        </w:rPr>
      </w:pPr>
      <w:r w:rsidRPr="00E038D2">
        <w:rPr>
          <w:color w:val="00B050"/>
          <w:sz w:val="28"/>
          <w:szCs w:val="28"/>
        </w:rPr>
        <w:t>”Hvad tror du</w:t>
      </w:r>
      <w:proofErr w:type="gramStart"/>
      <w:r w:rsidRPr="00E038D2">
        <w:rPr>
          <w:color w:val="00B050"/>
          <w:sz w:val="28"/>
          <w:szCs w:val="28"/>
        </w:rPr>
        <w:t>…?”</w:t>
      </w:r>
      <w:proofErr w:type="gramEnd"/>
    </w:p>
    <w:p w:rsidR="00E038D2" w:rsidRPr="00E038D2" w:rsidRDefault="00E038D2" w:rsidP="00E038D2">
      <w:pPr>
        <w:pStyle w:val="Ingenafstand"/>
        <w:numPr>
          <w:ilvl w:val="0"/>
          <w:numId w:val="8"/>
        </w:numPr>
        <w:rPr>
          <w:color w:val="00B050"/>
          <w:sz w:val="28"/>
          <w:szCs w:val="28"/>
        </w:rPr>
      </w:pPr>
      <w:r w:rsidRPr="00E038D2">
        <w:rPr>
          <w:color w:val="00B050"/>
          <w:sz w:val="28"/>
          <w:szCs w:val="28"/>
        </w:rPr>
        <w:t>”Ved du hvad det betyder at</w:t>
      </w:r>
      <w:proofErr w:type="gramStart"/>
      <w:r w:rsidRPr="00E038D2">
        <w:rPr>
          <w:color w:val="00B050"/>
          <w:sz w:val="28"/>
          <w:szCs w:val="28"/>
        </w:rPr>
        <w:t>…?”</w:t>
      </w:r>
      <w:proofErr w:type="gramEnd"/>
    </w:p>
    <w:p w:rsidR="00E038D2" w:rsidRPr="00E038D2" w:rsidRDefault="00E038D2" w:rsidP="00E038D2">
      <w:pPr>
        <w:pStyle w:val="Ingenafstand"/>
        <w:numPr>
          <w:ilvl w:val="0"/>
          <w:numId w:val="8"/>
        </w:numPr>
        <w:rPr>
          <w:color w:val="00B050"/>
          <w:sz w:val="28"/>
          <w:szCs w:val="28"/>
        </w:rPr>
      </w:pPr>
      <w:r w:rsidRPr="00E038D2">
        <w:rPr>
          <w:color w:val="00B050"/>
          <w:sz w:val="28"/>
          <w:szCs w:val="28"/>
        </w:rPr>
        <w:t>”Hvad er mon det</w:t>
      </w:r>
      <w:proofErr w:type="gramStart"/>
      <w:r w:rsidRPr="00E038D2">
        <w:rPr>
          <w:color w:val="00B050"/>
          <w:sz w:val="28"/>
          <w:szCs w:val="28"/>
        </w:rPr>
        <w:t>…?”</w:t>
      </w:r>
      <w:proofErr w:type="gramEnd"/>
    </w:p>
    <w:p w:rsidR="00E038D2" w:rsidRPr="00E038D2" w:rsidRDefault="00E038D2" w:rsidP="00E038D2">
      <w:pPr>
        <w:pStyle w:val="Ingenafstand"/>
        <w:numPr>
          <w:ilvl w:val="0"/>
          <w:numId w:val="8"/>
        </w:numPr>
        <w:rPr>
          <w:color w:val="00B050"/>
          <w:sz w:val="28"/>
          <w:szCs w:val="28"/>
        </w:rPr>
      </w:pPr>
      <w:r w:rsidRPr="00E038D2">
        <w:rPr>
          <w:color w:val="00B050"/>
          <w:sz w:val="28"/>
          <w:szCs w:val="28"/>
        </w:rPr>
        <w:t xml:space="preserve">”Hov! Se der – hvad tror du, at der sker </w:t>
      </w:r>
      <w:proofErr w:type="gramStart"/>
      <w:r w:rsidRPr="00E038D2">
        <w:rPr>
          <w:color w:val="00B050"/>
          <w:sz w:val="28"/>
          <w:szCs w:val="28"/>
        </w:rPr>
        <w:t>der?”</w:t>
      </w:r>
      <w:proofErr w:type="gramEnd"/>
    </w:p>
    <w:p w:rsidR="005F63AC" w:rsidRPr="00E038D2" w:rsidRDefault="005F63AC" w:rsidP="00E038D2">
      <w:pPr>
        <w:pStyle w:val="Ingenafstand"/>
        <w:rPr>
          <w:sz w:val="28"/>
          <w:szCs w:val="28"/>
        </w:rPr>
      </w:pPr>
    </w:p>
    <w:sectPr w:rsidR="005F63AC" w:rsidRPr="00E038D2" w:rsidSect="005F63AC">
      <w:headerReference w:type="default" r:id="rId8"/>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AC" w:rsidRDefault="000D27AC" w:rsidP="000D27AC">
      <w:pPr>
        <w:spacing w:after="0" w:line="240" w:lineRule="auto"/>
      </w:pPr>
      <w:r>
        <w:separator/>
      </w:r>
    </w:p>
  </w:endnote>
  <w:endnote w:type="continuationSeparator" w:id="0">
    <w:p w:rsidR="000D27AC" w:rsidRDefault="000D27AC" w:rsidP="000D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AC" w:rsidRDefault="000D27AC" w:rsidP="000D27AC">
      <w:pPr>
        <w:spacing w:after="0" w:line="240" w:lineRule="auto"/>
      </w:pPr>
      <w:r>
        <w:separator/>
      </w:r>
    </w:p>
  </w:footnote>
  <w:footnote w:type="continuationSeparator" w:id="0">
    <w:p w:rsidR="000D27AC" w:rsidRDefault="000D27AC" w:rsidP="000D2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7AC" w:rsidRDefault="000D27AC" w:rsidP="005F63AC">
    <w:pPr>
      <w:pStyle w:val="Sidehoved"/>
      <w:tabs>
        <w:tab w:val="clear" w:pos="4819"/>
        <w:tab w:val="clear" w:pos="9638"/>
        <w:tab w:val="left" w:pos="2578"/>
      </w:tabs>
    </w:pPr>
    <w:r>
      <w:rPr>
        <w:noProof/>
        <w:lang w:eastAsia="da-DK"/>
      </w:rPr>
      <w:drawing>
        <wp:anchor distT="0" distB="0" distL="114300" distR="114300" simplePos="0" relativeHeight="251658240" behindDoc="1" locked="0" layoutInCell="1" allowOverlap="1">
          <wp:simplePos x="0" y="0"/>
          <wp:positionH relativeFrom="page">
            <wp:align>left</wp:align>
          </wp:positionH>
          <wp:positionV relativeFrom="paragraph">
            <wp:posOffset>-2013585</wp:posOffset>
          </wp:positionV>
          <wp:extent cx="7565390" cy="10696575"/>
          <wp:effectExtent l="0" t="3493" r="0" b="0"/>
          <wp:wrapNone/>
          <wp:docPr id="1" name="Billede 1" descr="C:\Users\DQ26526\AppData\Local\Microsoft\Windows\INetCache\Content.Word\tegneark_wi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Q26526\AppData\Local\Microsoft\Windows\INetCache\Content.Word\tegneark_wil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56539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AC">
      <w:rPr>
        <w:noProof/>
        <w:lang w:eastAsia="da-D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636A7A"/>
    <w:multiLevelType w:val="hybridMultilevel"/>
    <w:tmpl w:val="392478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9D55C2"/>
    <w:multiLevelType w:val="hybridMultilevel"/>
    <w:tmpl w:val="6CD4A1A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1C91D3C"/>
    <w:multiLevelType w:val="hybridMultilevel"/>
    <w:tmpl w:val="5EBCBAA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C70635"/>
    <w:multiLevelType w:val="hybridMultilevel"/>
    <w:tmpl w:val="84C60D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D2240D"/>
    <w:multiLevelType w:val="hybridMultilevel"/>
    <w:tmpl w:val="8698005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832832"/>
    <w:multiLevelType w:val="hybridMultilevel"/>
    <w:tmpl w:val="8D0CAB72"/>
    <w:lvl w:ilvl="0" w:tplc="F71CA8F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AC"/>
    <w:rsid w:val="00000197"/>
    <w:rsid w:val="00026A2F"/>
    <w:rsid w:val="00054019"/>
    <w:rsid w:val="000709EE"/>
    <w:rsid w:val="000936E1"/>
    <w:rsid w:val="000D27AC"/>
    <w:rsid w:val="000D2EDD"/>
    <w:rsid w:val="000F1719"/>
    <w:rsid w:val="0017025C"/>
    <w:rsid w:val="001C3517"/>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432D40"/>
    <w:rsid w:val="00455117"/>
    <w:rsid w:val="004E20F1"/>
    <w:rsid w:val="005134C4"/>
    <w:rsid w:val="00543D6F"/>
    <w:rsid w:val="00544B2B"/>
    <w:rsid w:val="00553235"/>
    <w:rsid w:val="005914A8"/>
    <w:rsid w:val="00597CC9"/>
    <w:rsid w:val="005C4D25"/>
    <w:rsid w:val="005C4EC2"/>
    <w:rsid w:val="005C5B17"/>
    <w:rsid w:val="005F63AC"/>
    <w:rsid w:val="00603994"/>
    <w:rsid w:val="00610B7C"/>
    <w:rsid w:val="006378A5"/>
    <w:rsid w:val="00666F95"/>
    <w:rsid w:val="00667645"/>
    <w:rsid w:val="006A4619"/>
    <w:rsid w:val="006F5B38"/>
    <w:rsid w:val="00701696"/>
    <w:rsid w:val="00773E87"/>
    <w:rsid w:val="00787009"/>
    <w:rsid w:val="007C4F2F"/>
    <w:rsid w:val="008731AA"/>
    <w:rsid w:val="00884868"/>
    <w:rsid w:val="008E5007"/>
    <w:rsid w:val="009016E6"/>
    <w:rsid w:val="00910A72"/>
    <w:rsid w:val="00914DB1"/>
    <w:rsid w:val="00944D0B"/>
    <w:rsid w:val="00975907"/>
    <w:rsid w:val="009B24FF"/>
    <w:rsid w:val="009C19D6"/>
    <w:rsid w:val="00A26A87"/>
    <w:rsid w:val="00A9527D"/>
    <w:rsid w:val="00A96958"/>
    <w:rsid w:val="00AC0E67"/>
    <w:rsid w:val="00B2455F"/>
    <w:rsid w:val="00B257DC"/>
    <w:rsid w:val="00B40E3E"/>
    <w:rsid w:val="00B6387C"/>
    <w:rsid w:val="00C15955"/>
    <w:rsid w:val="00C20C48"/>
    <w:rsid w:val="00C95685"/>
    <w:rsid w:val="00D3047F"/>
    <w:rsid w:val="00D35B1D"/>
    <w:rsid w:val="00D5554B"/>
    <w:rsid w:val="00D8092E"/>
    <w:rsid w:val="00DA043B"/>
    <w:rsid w:val="00DE02E4"/>
    <w:rsid w:val="00DF25A6"/>
    <w:rsid w:val="00E038D2"/>
    <w:rsid w:val="00E10A47"/>
    <w:rsid w:val="00E9551B"/>
    <w:rsid w:val="00E96DE6"/>
    <w:rsid w:val="00EA4F7F"/>
    <w:rsid w:val="00ED253D"/>
    <w:rsid w:val="00FA4261"/>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272306-46AB-464E-B2B4-92F7460D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1"/>
    <w:qFormat/>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0D27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27AC"/>
  </w:style>
  <w:style w:type="paragraph" w:styleId="Sidefod">
    <w:name w:val="footer"/>
    <w:basedOn w:val="Normal"/>
    <w:link w:val="SidefodTegn"/>
    <w:uiPriority w:val="99"/>
    <w:unhideWhenUsed/>
    <w:rsid w:val="000D27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C1BB-AA68-45AF-B214-73FF04F2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Bjørnlund Jensen</dc:creator>
  <cp:keywords/>
  <dc:description/>
  <cp:lastModifiedBy>Sanne Brøndum Andersen</cp:lastModifiedBy>
  <cp:revision>2</cp:revision>
  <dcterms:created xsi:type="dcterms:W3CDTF">2021-12-01T09:25:00Z</dcterms:created>
  <dcterms:modified xsi:type="dcterms:W3CDTF">2021-12-01T09:25:00Z</dcterms:modified>
</cp:coreProperties>
</file>